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宋体" w:hAnsi="宋体" w:cs="宋体"/>
          <w:b/>
          <w:bCs/>
          <w:color w:val="auto"/>
          <w:spacing w:val="0"/>
          <w:kern w:val="0"/>
          <w:sz w:val="28"/>
          <w:szCs w:val="28"/>
          <w:lang w:val="en-US" w:eastAsia="zh-CN"/>
        </w:rPr>
      </w:pPr>
      <w:r>
        <w:rPr>
          <w:rFonts w:hint="eastAsia" w:ascii="宋体" w:hAnsi="宋体" w:cs="宋体"/>
          <w:b/>
          <w:bCs/>
          <w:color w:val="auto"/>
          <w:spacing w:val="0"/>
          <w:kern w:val="0"/>
          <w:sz w:val="28"/>
          <w:szCs w:val="28"/>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279" w:leftChars="133" w:firstLine="280" w:firstLineChars="100"/>
        <w:textAlignment w:val="auto"/>
        <w:rPr>
          <w:rFonts w:hint="default" w:ascii="宋体" w:hAnsi="宋体" w:eastAsia="宋体" w:cs="宋体"/>
          <w:color w:val="auto"/>
          <w:spacing w:val="0"/>
          <w:kern w:val="0"/>
          <w:sz w:val="28"/>
          <w:szCs w:val="28"/>
          <w:lang w:val="en-US" w:eastAsia="zh-CN"/>
        </w:rPr>
      </w:pPr>
      <w:r>
        <w:rPr>
          <w:rFonts w:hint="eastAsia" w:ascii="宋体" w:hAnsi="宋体" w:cs="宋体"/>
          <w:color w:val="auto"/>
          <w:spacing w:val="0"/>
          <w:kern w:val="0"/>
          <w:sz w:val="28"/>
          <w:szCs w:val="28"/>
          <w:lang w:val="en-US" w:eastAsia="zh-CN"/>
        </w:rPr>
        <w:t>1、</w:t>
      </w:r>
      <w:r>
        <w:rPr>
          <w:rFonts w:hint="eastAsia" w:ascii="宋体" w:hAnsi="宋体" w:eastAsia="宋体" w:cs="宋体"/>
          <w:color w:val="auto"/>
          <w:spacing w:val="0"/>
          <w:kern w:val="0"/>
          <w:sz w:val="28"/>
          <w:szCs w:val="28"/>
          <w:lang w:val="en-US" w:eastAsia="zh-CN"/>
        </w:rPr>
        <w:t>原竞争性磋商文件获取时间：2023年6月25日至2023年7月6日08:59（北京时间）</w:t>
      </w:r>
    </w:p>
    <w:p>
      <w:pPr>
        <w:keepNext w:val="0"/>
        <w:keepLines w:val="0"/>
        <w:pageBreakBefore w:val="0"/>
        <w:widowControl w:val="0"/>
        <w:kinsoku/>
        <w:wordWrap/>
        <w:overflowPunct/>
        <w:topLinePunct w:val="0"/>
        <w:autoSpaceDE/>
        <w:autoSpaceDN/>
        <w:bidi w:val="0"/>
        <w:adjustRightInd/>
        <w:snapToGrid/>
        <w:spacing w:line="560" w:lineRule="exact"/>
        <w:ind w:left="559" w:leftChars="266" w:firstLine="0" w:firstLineChars="0"/>
        <w:textAlignment w:val="auto"/>
        <w:rPr>
          <w:rFonts w:hint="eastAsia" w:ascii="宋体" w:hAnsi="宋体" w:eastAsia="宋体" w:cs="宋体"/>
          <w:color w:val="auto"/>
          <w:spacing w:val="0"/>
          <w:kern w:val="0"/>
          <w:sz w:val="28"/>
          <w:szCs w:val="28"/>
          <w:lang w:eastAsia="zh-CN"/>
        </w:rPr>
      </w:pPr>
      <w:r>
        <w:rPr>
          <w:rFonts w:hint="eastAsia" w:ascii="宋体" w:hAnsi="宋体" w:eastAsia="宋体" w:cs="宋体"/>
          <w:color w:val="auto"/>
          <w:spacing w:val="0"/>
          <w:kern w:val="0"/>
          <w:sz w:val="28"/>
          <w:szCs w:val="28"/>
          <w:lang w:eastAsia="zh-CN"/>
        </w:rPr>
        <w:t>变更为：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pacing w:val="0"/>
          <w:kern w:val="0"/>
          <w:sz w:val="28"/>
          <w:szCs w:val="28"/>
          <w:lang w:eastAsia="zh-CN"/>
        </w:rPr>
      </w:pPr>
      <w:r>
        <w:rPr>
          <w:rFonts w:hint="eastAsia" w:ascii="宋体" w:hAnsi="宋体" w:eastAsia="宋体" w:cs="宋体"/>
          <w:color w:val="auto"/>
          <w:spacing w:val="0"/>
          <w:kern w:val="0"/>
          <w:sz w:val="28"/>
          <w:szCs w:val="28"/>
          <w:lang w:val="en-US" w:eastAsia="zh-CN"/>
        </w:rPr>
        <w:t>竞争性磋商文件获取时间：2023年6月26日至2023年7月7日08:59（北京时间）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pacing w:val="0"/>
          <w:kern w:val="0"/>
          <w:sz w:val="28"/>
          <w:szCs w:val="28"/>
          <w:lang w:val="en-US" w:eastAsia="zh-CN"/>
        </w:rPr>
      </w:pPr>
      <w:r>
        <w:rPr>
          <w:rFonts w:hint="eastAsia" w:ascii="宋体" w:hAnsi="宋体" w:cs="宋体"/>
          <w:color w:val="auto"/>
          <w:spacing w:val="0"/>
          <w:kern w:val="0"/>
          <w:sz w:val="28"/>
          <w:szCs w:val="28"/>
          <w:lang w:val="en-US" w:eastAsia="zh-CN"/>
        </w:rPr>
        <w:t>2、</w:t>
      </w:r>
      <w:r>
        <w:rPr>
          <w:rFonts w:hint="eastAsia" w:ascii="宋体" w:hAnsi="宋体" w:eastAsia="宋体" w:cs="宋体"/>
          <w:color w:val="auto"/>
          <w:spacing w:val="0"/>
          <w:kern w:val="0"/>
          <w:sz w:val="28"/>
          <w:szCs w:val="28"/>
          <w:lang w:val="en-US" w:eastAsia="zh-CN"/>
        </w:rPr>
        <w:t>原</w:t>
      </w:r>
      <w:r>
        <w:rPr>
          <w:rFonts w:hint="eastAsia" w:ascii="宋体" w:hAnsi="宋体" w:eastAsia="宋体" w:cs="宋体"/>
          <w:color w:val="auto"/>
          <w:spacing w:val="0"/>
          <w:kern w:val="0"/>
          <w:sz w:val="28"/>
          <w:szCs w:val="28"/>
          <w:lang w:eastAsia="zh-CN"/>
        </w:rPr>
        <w:t>投标文件提交截止时间：</w:t>
      </w:r>
      <w:r>
        <w:rPr>
          <w:rFonts w:hint="eastAsia" w:ascii="宋体" w:hAnsi="宋体" w:eastAsia="宋体" w:cs="宋体"/>
          <w:color w:val="auto"/>
          <w:spacing w:val="0"/>
          <w:kern w:val="0"/>
          <w:sz w:val="28"/>
          <w:szCs w:val="28"/>
          <w:lang w:val="en-US" w:eastAsia="zh-CN"/>
        </w:rPr>
        <w:t>2023年7月6日09：00（北京时间）</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pacing w:val="0"/>
          <w:kern w:val="0"/>
          <w:sz w:val="28"/>
          <w:szCs w:val="28"/>
          <w:lang w:val="en-US" w:eastAsia="zh-CN"/>
        </w:rPr>
      </w:pPr>
      <w:r>
        <w:rPr>
          <w:rFonts w:hint="eastAsia" w:ascii="宋体" w:hAnsi="宋体" w:eastAsia="宋体" w:cs="宋体"/>
          <w:color w:val="auto"/>
          <w:spacing w:val="0"/>
          <w:kern w:val="0"/>
          <w:sz w:val="28"/>
          <w:szCs w:val="28"/>
          <w:lang w:val="en-US" w:eastAsia="zh-CN"/>
        </w:rPr>
        <w:t>变更为：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color w:val="auto"/>
          <w:spacing w:val="0"/>
          <w:kern w:val="0"/>
          <w:sz w:val="28"/>
          <w:szCs w:val="28"/>
          <w:lang w:val="en-US" w:eastAsia="zh-CN"/>
        </w:rPr>
      </w:pPr>
      <w:r>
        <w:rPr>
          <w:rFonts w:hint="eastAsia" w:ascii="宋体" w:hAnsi="宋体" w:eastAsia="宋体" w:cs="宋体"/>
          <w:color w:val="auto"/>
          <w:spacing w:val="0"/>
          <w:kern w:val="0"/>
          <w:sz w:val="28"/>
          <w:szCs w:val="28"/>
          <w:lang w:eastAsia="zh-CN"/>
        </w:rPr>
        <w:t>投标文件提交截止时间：</w:t>
      </w:r>
      <w:r>
        <w:rPr>
          <w:rFonts w:hint="eastAsia" w:ascii="宋体" w:hAnsi="宋体" w:eastAsia="宋体" w:cs="宋体"/>
          <w:color w:val="auto"/>
          <w:spacing w:val="0"/>
          <w:kern w:val="0"/>
          <w:sz w:val="28"/>
          <w:szCs w:val="28"/>
          <w:lang w:val="en-US" w:eastAsia="zh-CN"/>
        </w:rPr>
        <w:t>2023年7月7日09：00（北京时间）</w:t>
      </w:r>
    </w:p>
    <w:p>
      <w:pPr>
        <w:pStyle w:val="8"/>
        <w:keepNext w:val="0"/>
        <w:keepLines w:val="0"/>
        <w:pageBreakBefore w:val="0"/>
        <w:widowControl w:val="0"/>
        <w:numPr>
          <w:ilvl w:val="0"/>
          <w:numId w:val="1"/>
        </w:numPr>
        <w:kinsoku/>
        <w:wordWrap/>
        <w:overflowPunct/>
        <w:topLinePunct w:val="0"/>
        <w:autoSpaceDE/>
        <w:autoSpaceDN/>
        <w:bidi w:val="0"/>
        <w:adjustRightInd/>
        <w:snapToGrid/>
        <w:spacing w:line="560" w:lineRule="exact"/>
        <w:ind w:left="559" w:leftChars="266" w:firstLine="0" w:firstLineChars="0"/>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原公告第七条其他补充事宜：</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本项目执行的政府采购政策：国权联〔2006〕1号文件、财库〔2005〕366号文件、财库〔2010〕48号文件、财库〔2022〕19号文件、财库〔2020〕46号文件、财库〔2014〕68号文件、财库〔2017〕141号文件。</w:t>
      </w:r>
      <w:r>
        <w:rPr>
          <w:rFonts w:hint="eastAsia" w:ascii="宋体" w:hAnsi="宋体" w:eastAsia="宋体" w:cs="宋体"/>
          <w:b w:val="0"/>
          <w:bCs w:val="0"/>
          <w:color w:val="auto"/>
          <w:kern w:val="0"/>
          <w:sz w:val="28"/>
          <w:szCs w:val="28"/>
          <w:highlight w:val="none"/>
          <w:lang w:val="en-US" w:eastAsia="zh-CN"/>
        </w:rPr>
        <w:br w:type="textWrapping"/>
      </w:r>
      <w:r>
        <w:rPr>
          <w:rFonts w:hint="eastAsia" w:ascii="宋体" w:hAnsi="宋体" w:eastAsia="宋体" w:cs="宋体"/>
          <w:b w:val="0"/>
          <w:bCs w:val="0"/>
          <w:color w:val="auto"/>
          <w:kern w:val="0"/>
          <w:sz w:val="28"/>
          <w:szCs w:val="28"/>
          <w:highlight w:val="none"/>
          <w:lang w:val="en-US" w:eastAsia="zh-CN"/>
        </w:rPr>
        <w:t xml:space="preserve">    变更为：</w:t>
      </w:r>
    </w:p>
    <w:p>
      <w:pPr>
        <w:pStyle w:val="8"/>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本项目执行的政府采购政策：</w:t>
      </w:r>
      <w:r>
        <w:rPr>
          <w:rFonts w:hint="eastAsia" w:ascii="宋体" w:hAnsi="宋体" w:eastAsia="宋体" w:cs="宋体"/>
          <w:b w:val="0"/>
          <w:bCs w:val="0"/>
          <w:spacing w:val="0"/>
          <w:kern w:val="0"/>
          <w:sz w:val="28"/>
          <w:szCs w:val="28"/>
          <w:highlight w:val="none"/>
          <w:lang w:val="en-US" w:eastAsia="zh-CN"/>
        </w:rPr>
        <w:t>国办发〔2007〕51号文件、财库〔2019〕9号文件、</w:t>
      </w:r>
      <w:r>
        <w:rPr>
          <w:rFonts w:hint="eastAsia" w:ascii="宋体" w:hAnsi="宋体" w:eastAsia="宋体" w:cs="宋体"/>
          <w:b w:val="0"/>
          <w:bCs w:val="0"/>
          <w:color w:val="auto"/>
          <w:kern w:val="0"/>
          <w:sz w:val="28"/>
          <w:szCs w:val="28"/>
          <w:highlight w:val="none"/>
          <w:lang w:val="en-US" w:eastAsia="zh-CN"/>
        </w:rPr>
        <w:t>国权联〔2006〕1号文件、财库〔2005〕366号文件、财库〔2010〕48号文件、财库〔2022〕19号文件、财库〔2020〕46号文件、财库〔2014〕68号文件、财库〔2017〕141号文件。</w:t>
      </w:r>
      <w:r>
        <w:rPr>
          <w:rFonts w:hint="eastAsia" w:ascii="宋体" w:hAnsi="宋体" w:eastAsia="宋体" w:cs="宋体"/>
          <w:b w:val="0"/>
          <w:bCs w:val="0"/>
          <w:color w:val="auto"/>
          <w:kern w:val="0"/>
          <w:sz w:val="28"/>
          <w:szCs w:val="28"/>
          <w:highlight w:val="none"/>
          <w:lang w:val="en-US" w:eastAsia="zh-CN"/>
        </w:rPr>
        <w:br w:type="textWrapping"/>
      </w:r>
      <w:r>
        <w:rPr>
          <w:rFonts w:hint="eastAsia" w:ascii="宋体" w:hAnsi="宋体" w:eastAsia="宋体" w:cs="宋体"/>
          <w:b w:val="0"/>
          <w:bCs w:val="0"/>
          <w:color w:val="auto"/>
          <w:kern w:val="0"/>
          <w:sz w:val="28"/>
          <w:szCs w:val="28"/>
          <w:highlight w:val="none"/>
          <w:lang w:val="en-US" w:eastAsia="zh-CN"/>
        </w:rPr>
        <w:t xml:space="preserve">    3、原公告采购需求：</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151"/>
        <w:gridCol w:w="511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名称</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241" w:firstLineChars="10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简要参数要求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抓拍显示一体机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46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集成度高：集摄像机、LED显示屏、补光灯、镜头、拾音器、喇叭功放于一体；</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最低照度：0.002lx（F=1.5，AGC ON，彩色模式），能基本分辨被摄目标的轮廓特征和色彩。0.0002lx（F=1.5，AGC ON，黑白模式），能基本分辨被摄目标的轮廓特征；</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4米直杆道闸</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机箱采用厚度不低于1.5mm和抗拉强度极限不小于345MPa的钢板制成；</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可通过遥控器、主控板按键、外部开关量设备进行道闸的乐关、停控制，且具备升优先功能；</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具有遇阻反弹功能:当栏杆下落时，遇到物体阻挡应立即开闸；</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出入口防砸雷达</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支持宽电压范围为：DC9V~16V；</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设备具有电源和状态指示灯，一个红色电源指示灯，一个绿色状态指示灯；实时反映是否有车或有人；</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触发模式具有区分方向功能，方向区分成功率大于95%；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无刷通用摆闸左边机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闸机通道应具备应急放行的功能，设备在断电或者发生故障后能处于无拦挡状态，支持断电自动开门功能；</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门翼开/关速度分别支持10档可调，开门速度≥0.5s；</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闸机通道应具有消防联动接口，当消防信号触发时，门翼处于常开状态，当消防联动信号恢复时，门翼将自动复位；</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无刷通用摆闸右边机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门翼开/关速度分别支持10档可调，开门速度≥0.5s；</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闸机通道应支持翻越报警的功能，当检测到有人翻越时，可联动语音播报、指示灯、IO信号联动等报警提示，同时可上传报警事件；</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通道人脸识别组件</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设备支持在 0.001lux 低照度无补光环境下正常实现人脸识别；人脸比对时间：＜175ms；最大人脸识别距离：＞3m；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最小人脸识别距离：＜0.2m；</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遮阳防雨罩</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遮阳罩：搭配人脸组件使用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读卡器套件</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支持Mifare卡；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支持485、Wiegand协议；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闸机内安装；</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千兆交换机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提供8个千兆以太网电口；</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支持IEEE 802.3、 IEEE 802.3u、 IEEE 802.3x标准；</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访客自助一体机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测温功能：支持接入测温模块，实现访客登记并测温功能，同时温度会与访客信息绑定；</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记录查询：可查看访客记录，支持按姓名、身份证号查询，并可通过U盘导出访客记录，访客记录容量30万条；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生物信息采集仪</w:t>
            </w:r>
          </w:p>
        </w:tc>
        <w:tc>
          <w:tcPr>
            <w:tcW w:w="5115"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人脸采集距离：0.3~2m；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人像采集时间：≤200ms；</w:t>
            </w:r>
          </w:p>
        </w:tc>
        <w:tc>
          <w:tcPr>
            <w:tcW w:w="1005"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12车道出入口控制终端</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单机模式：能够进行单机收费，单机发卡，单机配置收费规则等；</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级联功能：能够支持5个终端同时运行管理独立停车场，无需平台；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智能物联融合管理平台一体机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支持车辆进出可通过LED屏和语音播报两种方式来展示车辆信息，收费信息，停车时间等内容并且内容都可以自定义；</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支持固定车到期提醒，提醒方式为LED屏展示提醒和语音提醒，支持一户多车功能；</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RVV1.0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15</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超5类国标</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16</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光纤（8芯）</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8982" w:type="dxa"/>
            <w:gridSpan w:val="4"/>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对于磋商文件没有列出，而对本次采购设备正常运行所需施工（挖沟、回填、水泥、沙）及其它辅助材料等，有责任给予补充和免费提供。</w:t>
            </w:r>
          </w:p>
        </w:tc>
      </w:tr>
    </w:tbl>
    <w:p>
      <w:pPr>
        <w:spacing w:line="600" w:lineRule="exact"/>
        <w:ind w:firstLine="560" w:firstLineChars="200"/>
        <w:jc w:val="both"/>
        <w:rPr>
          <w:rFonts w:hint="eastAsia" w:ascii="宋体" w:hAnsi="宋体" w:eastAsia="宋体" w:cs="宋体"/>
          <w:b w:val="0"/>
          <w:bCs w:val="0"/>
          <w:color w:val="auto"/>
          <w:kern w:val="0"/>
          <w:sz w:val="28"/>
          <w:szCs w:val="28"/>
          <w:highlight w:val="none"/>
          <w:lang w:val="en-US" w:eastAsia="zh-CN" w:bidi="ar-SA"/>
        </w:rPr>
      </w:pPr>
      <w:r>
        <w:rPr>
          <w:rFonts w:hint="eastAsia" w:ascii="宋体" w:hAnsi="宋体" w:eastAsia="宋体" w:cs="宋体"/>
          <w:b w:val="0"/>
          <w:bCs w:val="0"/>
          <w:color w:val="auto"/>
          <w:kern w:val="0"/>
          <w:sz w:val="28"/>
          <w:szCs w:val="28"/>
          <w:highlight w:val="none"/>
          <w:lang w:val="en-US" w:eastAsia="zh-CN" w:bidi="ar-SA"/>
        </w:rPr>
        <w:t>变更为：</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151"/>
        <w:gridCol w:w="511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名称</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241" w:firstLineChars="10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简要参数要求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抓拍显示一体机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集成度高：集摄像机、LED显示屏、补光灯、镜头、拾音器、喇叭功放于一体；</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最低照度：0.002lx（F=1.5，AGC ON，彩色模式），能基本分辨被摄目标的轮廓特征和色彩。0.0002lx（F=1.5，AGC ON，黑白模式），能基本分辨被摄目标的轮廓特征；</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道闸</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机箱采用厚度不低于1.5mm和抗拉强度极限不小于345MPa的钢板制成；</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可通过遥控器、主控板按键、外部开关量设备进行道闸的乐关、停控制，且具备升优先功能；</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具有遇阻反弹功能:当栏杆下落时，遇到物体阻挡应立即开闸；</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出入口防砸雷达</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支持宽电压范围为：DC9V~16V；</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设备具有电源和状态指示灯，一个红色电源指示灯，一个绿色状态指示灯；实时反映是否有车或有人；</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触发模式具有区分方向功能，方向区分成功率大于95%；</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无刷通用摆闸左边机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闸机通道应具备应急放行的功能，设备在断电或者发生故障后能处于无拦挡状态，支持断电自动开门功能；</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门翼开/关速度分别支持10档可调，开门速度≥0.5s；</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闸机通道应具有消防联动接口，当消防信号触发时，门翼处于常开状态，当消防联动信号恢复时，门翼将自动复位；</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无刷通用摆闸右边机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门翼开/关速度分别支持10档可调，开门速度≥0.5s；</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闸机通道应支持翻越报警的功能，当检测到有人翻越时，可联动语音播报、指示灯、IO信号联动等报警提示，同时可上传报警事件；</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通道人脸识别组件</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设备支持在 0.001lux 低照度无补光环境下正常实现人脸识别；人脸比对时间：＜175ms；最大人脸识别距离：＞3m；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最小人脸识别距离：＜0.2m；</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遮阳防雨罩</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遮阳罩：搭配人脸组件使用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8</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千兆交换机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提供8个千兆以太网电口；</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支持IEEE 802.3、 IEEE 802.3u、 IEEE 802.3x标准；</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cs="宋体"/>
                <w:color w:val="auto"/>
                <w:sz w:val="24"/>
                <w:szCs w:val="24"/>
                <w:highlight w:val="none"/>
                <w:vertAlign w:val="baseline"/>
                <w:lang w:val="en-US" w:eastAsia="zh-CN"/>
              </w:rPr>
              <w:t>9</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访客机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测温功能：支持接入测温模块，实现访客登记并测温功能，同时温度会与访客信息绑定；</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记录查询：可查看访客记录，支持按姓名、身份证号查询，并可通过U盘导出访客记录，访客记录容量30万条；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r>
              <w:rPr>
                <w:rFonts w:hint="eastAsia" w:ascii="宋体" w:hAnsi="宋体" w:cs="宋体"/>
                <w:color w:val="auto"/>
                <w:sz w:val="24"/>
                <w:szCs w:val="24"/>
                <w:highlight w:val="none"/>
                <w:vertAlign w:val="baseline"/>
                <w:lang w:val="en-US" w:eastAsia="zh-CN"/>
              </w:rPr>
              <w:t>0</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生物信息采集仪</w:t>
            </w:r>
          </w:p>
        </w:tc>
        <w:tc>
          <w:tcPr>
            <w:tcW w:w="5115"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人脸采集距离：0.3~2m；</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人像采集时间：≤200ms；</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r>
              <w:rPr>
                <w:rFonts w:hint="eastAsia" w:ascii="宋体" w:hAnsi="宋体" w:cs="宋体"/>
                <w:color w:val="auto"/>
                <w:sz w:val="24"/>
                <w:szCs w:val="24"/>
                <w:highlight w:val="none"/>
                <w:vertAlign w:val="baseline"/>
                <w:lang w:val="en-US" w:eastAsia="zh-CN"/>
              </w:rPr>
              <w:t>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12车道出入口控制终端</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单机模式：能够进行单机收费，单机发卡，单机配置收费规则等；</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级联功能：能够支持5个终端同时运行管理独立停车场，无需平台；</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r>
              <w:rPr>
                <w:rFonts w:hint="eastAsia" w:ascii="宋体" w:hAnsi="宋体" w:cs="宋体"/>
                <w:color w:val="auto"/>
                <w:sz w:val="24"/>
                <w:szCs w:val="24"/>
                <w:highlight w:val="none"/>
                <w:vertAlign w:val="baseline"/>
                <w:lang w:val="en-US" w:eastAsia="zh-CN"/>
              </w:rPr>
              <w:t>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智能视频管理平台服务器</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支持车辆进出可通过LED屏和语音播报两种方式来展示车辆信息，收费信息，停车时间等内容并且内容都可以自定义；</w:t>
            </w:r>
            <w:r>
              <w:rPr>
                <w:rFonts w:hint="eastAsia" w:ascii="宋体" w:hAnsi="宋体" w:eastAsia="宋体" w:cs="宋体"/>
                <w:color w:val="auto"/>
                <w:sz w:val="24"/>
                <w:szCs w:val="24"/>
                <w:highlight w:val="none"/>
                <w:vertAlign w:val="baseline"/>
                <w:lang w:val="en-US" w:eastAsia="zh-CN"/>
              </w:rPr>
              <w:br w:type="textWrapping"/>
            </w:r>
            <w:r>
              <w:rPr>
                <w:rFonts w:hint="eastAsia" w:ascii="宋体" w:hAnsi="宋体" w:eastAsia="宋体" w:cs="宋体"/>
                <w:color w:val="auto"/>
                <w:sz w:val="24"/>
                <w:szCs w:val="24"/>
                <w:highlight w:val="none"/>
                <w:vertAlign w:val="baseline"/>
                <w:lang w:val="en-US" w:eastAsia="zh-CN"/>
              </w:rPr>
              <w:t>支持固定车到期提醒，提醒方式为LED屏展示提醒和语音提醒，支持一户多车功能；</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r>
              <w:rPr>
                <w:rFonts w:hint="eastAsia" w:ascii="宋体" w:hAnsi="宋体" w:cs="宋体"/>
                <w:color w:val="auto"/>
                <w:sz w:val="24"/>
                <w:szCs w:val="24"/>
                <w:highlight w:val="none"/>
                <w:vertAlign w:val="baseline"/>
                <w:lang w:val="en-US" w:eastAsia="zh-CN"/>
              </w:rPr>
              <w:t>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RVV1.0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r>
              <w:rPr>
                <w:rFonts w:hint="eastAsia" w:ascii="宋体" w:hAnsi="宋体" w:cs="宋体"/>
                <w:color w:val="auto"/>
                <w:sz w:val="24"/>
                <w:szCs w:val="24"/>
                <w:highlight w:val="none"/>
                <w:vertAlign w:val="baseline"/>
                <w:lang w:val="en-US" w:eastAsia="zh-CN"/>
              </w:rPr>
              <w:t>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超5类国标</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8982" w:type="dxa"/>
            <w:gridSpan w:val="4"/>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对于磋商文件没有列出，而对本次采购设备正常运行所需施工（挖沟、回填、水泥、沙）及其它辅助材料等，有责任给予补充和免费提供。</w:t>
            </w:r>
          </w:p>
        </w:tc>
      </w:tr>
    </w:tbl>
    <w:p>
      <w:pPr>
        <w:pStyle w:val="8"/>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66"/>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4、原采购文件第六部分“磋商项目要求”中</w:t>
      </w:r>
    </w:p>
    <w:p>
      <w:pPr>
        <w:pStyle w:val="8"/>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266"/>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一、采购需求</w:t>
      </w:r>
    </w:p>
    <w:p>
      <w:pPr>
        <w:pStyle w:val="8"/>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采购设备抓拍显示一体机7台、4米直杆道闸7台、出入口防砸雷达7台、无刷通用摆闸左边机7台、无刷通用摆闸右边机7台、10寸通道人脸识别组件8台、遮阳防雨罩8台、读卡器套件8个、千兆交换机10台、访客自助一体机1台、生物信息采集仪1台、12车道出入口控制终端1台、智能物联融合管理平台一体机1台及其配套的施工、安装、平台建设、单体及系统调试等内容。</w:t>
      </w:r>
    </w:p>
    <w:p>
      <w:pPr>
        <w:pStyle w:val="8"/>
        <w:keepNext w:val="0"/>
        <w:keepLines w:val="0"/>
        <w:pageBreakBefore w:val="0"/>
        <w:widowControl w:val="0"/>
        <w:kinsoku/>
        <w:wordWrap/>
        <w:overflowPunct/>
        <w:topLinePunct w:val="0"/>
        <w:autoSpaceDE/>
        <w:autoSpaceDN/>
        <w:bidi w:val="0"/>
        <w:adjustRightInd/>
        <w:snapToGrid/>
        <w:spacing w:line="580" w:lineRule="exact"/>
        <w:ind w:firstLine="560" w:firstLineChars="200"/>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二、采购主要参数</w:t>
      </w:r>
      <w:r>
        <w:rPr>
          <w:rFonts w:hint="eastAsia" w:ascii="宋体" w:hAnsi="宋体" w:eastAsia="宋体" w:cs="宋体"/>
          <w:b/>
          <w:bCs/>
          <w:color w:val="000000"/>
          <w:sz w:val="28"/>
          <w:szCs w:val="28"/>
          <w:highlight w:val="none"/>
          <w:lang w:eastAsia="zh-CN"/>
        </w:rPr>
        <w:t>（</w:t>
      </w:r>
      <w:r>
        <w:rPr>
          <w:rFonts w:hint="eastAsia" w:ascii="宋体" w:hAnsi="宋体" w:eastAsia="宋体" w:cs="宋体"/>
          <w:b/>
          <w:bCs/>
          <w:color w:val="auto"/>
          <w:sz w:val="24"/>
          <w:szCs w:val="24"/>
          <w:highlight w:val="none"/>
          <w:vertAlign w:val="baseline"/>
          <w:lang w:val="en-US" w:eastAsia="zh-CN"/>
        </w:rPr>
        <w:t>加★项参数，供应商须在投标文件中提供公安部权威机构出具的检验报告复印件或扫描件，并加盖所投产品生产厂商公章证明。</w:t>
      </w:r>
      <w:r>
        <w:rPr>
          <w:rFonts w:hint="eastAsia" w:ascii="宋体" w:hAnsi="宋体" w:eastAsia="宋体" w:cs="宋体"/>
          <w:b/>
          <w:bCs/>
          <w:color w:val="000000"/>
          <w:sz w:val="28"/>
          <w:szCs w:val="28"/>
          <w:highlight w:val="none"/>
          <w:lang w:eastAsia="zh-CN"/>
        </w:rPr>
        <w:t>）</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151"/>
        <w:gridCol w:w="511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序号</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名称</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241" w:firstLineChars="10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技术参数要求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抓拍显示一体机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【≥400万智能抓拍显示一体机】【视频触发】【LED显示屏】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集成度高：集摄像机、LED显示屏、补光灯、镜头、拾音器、喇叭功放于一体；</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最低照度：0.002lx（F=1.5，AGC ON，彩色模式），能基本分辨被摄目标的轮廓特征和色彩。0.0002lx（F=1.5，AGC ON，黑白模式），能基本分辨被摄目标的轮廓特征。</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最大支持2688×1520（不含字符叠加），帧率在（1～25）fps可调。</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样机图像画面信息不应有明显的缺损，图像画面应连贯，物体移动时图像不应有前冲现象、图像边缘不应有明显的锯齿状、拉毛、断裂、拖尾等现象。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当网络断开时，支持将抓拍图存储于样机内置TF卡中，当网络恢复时，可上传抓拍图片至PC本地。支持TF卡自动识别自动格式化和TF卡抓拍图片自动覆盖功能。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发生以下情况之一时应产生本地报警或异地传输报警：（1）当识读到未授权的车辆标识时。（2）当识读到已设定须提示的车辆标识时。（3）当未经正常操作而使出入口挡车器开启时。（4）当通讯发生故障时。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当电源掉电时，设备配置信息及出入口配置等记录不丢失。</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支持本地存储黑名单，数据可达100000条。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联网时，可与后台的黑白名单同步，并进行比对和管控。断网时，可使用本地保存的黑白名单进行比对和管控。</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支持对车牌进行跟踪并识别。</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当视频监控区域内有无号牌车辆进入时，可对该车辆进行抓拍。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支持对污损以及遮挡面积不超过1/3的车牌进行检测和识别。</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支持识别机动车行进方向。行进方向包括来向、去向。</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车牌触及检车线至样机发出抬杆信号的响应时间≤1s。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支持过滤抓拍功能，可设置正向抓拍、背向抓拍和全部抓拍。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支持语音对讲功能，通过按键呼叫可与后台实时对讲。</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支持连续过车模式，连续过车时道闸不落杆。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可通过IE浏览器或客户端软件设置视频图像的亮度、对比度、饱和度、锐度、白平衡等参数。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★支持对打印车牌、单独车牌照片和单独车牌等虚假车牌进行过滤。</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具有强光抑制设置选项。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4米直杆道闸</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【4米直杆道闸】</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直流变频功能：抬杆和落杆速度可以独立调节，可以实现高速抬杆，快速通行；</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机箱采用厚度不低于1.5mm和抗拉强度极限不小于345MPa的钢板制成，或采用强度与之相当的材料和其他结构。</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可通过遥控器、主控板按键、外部开关量设备进行道闸的乐关、停控制，且具备升优先功能。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支持红外、地感、雷达等多种防砸设备进行车辆防砸保护。</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应通过内部按键进行微调限位位置。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有开到位、关到位信号输出接口。</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★设备宜具有放行计数控制功能，设备记录接收放符指令的次数与通过车辆检测器感知车辆通过的次数,判定相等并在车辆检测信号为无车时，设备自动运行到禁行状态。</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通过接入雷达可进行车辆和行人探测。</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可通过数码管显示当前运行状态,故障时显示故障代码，并可显示参数设置菜单。</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具有遇阻反弹功能:当栏杆下落时，遇到物体阻挡应立即开闸。</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采用直流电机控制可以实现抬落杆时间调整。</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出入口防砸雷达</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【防砸雷达】</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支持宽电压范围为：DC9V~16V。</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设备具有电源和状态指示灯。一个红色电源指示灯，一个绿色状态指示灯；实时反映是否有车或有人。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在触发雷达作用区域内，车速30km/h以内，触发捕获率大于99%。</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具有人车区分功能。可对行人和车辆进行区分，控制触发。</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触发模式具有区分方向功能，方向区分成功率大于95%。</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检测距离：最远6米；检测宽度：最宽2米。</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外壳防护等级：IP67。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无刷通用摆闸左边机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闸机通道外壳防护等级应达到IP54的要求，设备机身外壳的人员通行检测部分、指示部分应符合IK05的要求，其他表面应符合IK08的要求，可稳定运行于室外场景</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闸机通道应具备应急放行的功能，设备在断电或者发生故障后能处于无拦挡状态，支持断电自动开门功能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设备应具备开闸通行模式配置功能，进、出方向可分别设置通行模式，支持9种开闸通行模式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门翼开/关速度分别支持10档可调，开门速度≥0.5s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闸机通道应支持翻越报警的功能，当检测到有人翻越时，可联动语音播报、指示灯、IO信号联动等报警提示，同时可上传报警事件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闸机通道应支持滞留报警、反向闯入报警、通行超时报警、误闯报警、防拆报警等功能，除了联动语音播报、指示灯等警示外，需同时上传对应的报警事件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闸机通道应支持防尾随功能，在通道中同时通行人数超过允许通行的人数时，除了联动语音播报、指示灯、IO信号联动输出等报警提示外，需同时上传对应的报警事件，减小检测距离不大于15mm</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闸机通道应集成语音模块，可满足根据用户需求自定义语音播报内容，同时可设置联动语音提示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闸机具备人数统计功能，可针对进出方向分别进行统计，并可清零。1分钟内最多可通过60人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★闸机通道应具有消防联动接口，当消防信号触发时，门翼处于常开状态，当消防联动信号恢复时，门翼将自动复位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功能应满足单通道反潜回、多通道跨主机反潜回的功能，当检测到任意一种反潜回报警时，除了联动语音播报、指示灯、IO信号联动输出等报警提示外，需同时上传对应的报警事件，有效防止非授权人员跟随进入。</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闸机通道主机可扩展读卡器、二维码、人脸识别组件、指静脉、显示屏等设备集成，可实现多种认证方式组合应用。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无刷通用摆闸右边机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闸机通道外壳防护等级应达到IP54的要求，设备机身外壳的人员通行检测部分、指示部分应符合IK05的要求，其他表面应符合IK08的要求，可稳定运行于室外场景</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闸机通道应具备应急放行的功能，设备在断电或者发生故障后能处于无拦挡状态，支持断电自动开门功能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设备应具备开闸通行模式配置功能，进、出方向可分别设置通行模式，支持9种开闸通行模式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门翼开/关速度分别支持10档可调，开门速度≥0.5s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闸机通道应支持翻越报警的功能，当检测到有人翻越时，可联动语音播报、指示灯、IO信号联动等报警提示，同时可上传报警事件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闸机通道应支持滞留报警、反向闯入报警、通行超时报警、误闯报警、防拆报警等功能，除了联动语音播报、指示灯等警示外，需同时上传对应的报警事件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闸机通道应支持防尾随功能，在通道中同时通行人数超过允许通行的人数时，除了联动语音播报、指示灯、IO信号联动输出等报警提示外，需同时上传对应的报警事件，减小检测距离不大于15mm</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闸机通道应集成语音模块，可满足根据用户需求自定义语音播报内容，同时可设置联动语音提示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闸机具备人数统计功能，可针对进出方向分别进行统计，并可清零。1分钟内最多可通过60人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闸机通道应具有消防联动接口，当消防信号触发时，门翼处于常开状态，当消防联动信号恢复时，门翼将自动复位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功能应满足单通道反潜回、多通道跨主机反潜回的功能，当检测到任意一种反潜回报警时，除了联动语音播报、指示灯、IO信号联动输出等报警提示外，需同时上传对应的报警事件，有效防止非授权人员跟随进入。</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闸机通道主机可扩展读卡器、二维码、人脸识别组件、指静脉、显示屏等设备集成，可实现多种认证方式组合应用。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通道人脸识别组件</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【≥10寸通道人脸识别组件】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 英寸 LCD 触摸显示屏，2.5D钢化玻璃显示屏面板，屏幕支持多点触控操作，流明度不低于350cd/㎡；分辨率不小于600×1024，防破坏能力满足IK04的要求，设备的结构后壳防破坏能力应满足IK07的要求。</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设备本地人脸库存储容量50000张，本地卡存储容量50000张，本地出入记录存储容量100000条。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设备具有丰富的硬件接口，应不少于以下硬件接口及能力：LAN 、 WIFI 双 网 络 ， 支 持 同 时 连 接（10M/100M/1000M 自适应）；RS485*1；韦根*1；USB*1；喇叭扬声器；门锁I/O输出*1； 门磁I/O输入*1；报警I/O输出*1；事件 I/O 输入*2；PSAM*1；红绿双色LED 状态灯提示结果输出接口；机械防拆开关*1。</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设备支持在 0.001lux 低照度无补光环境下正常实现人脸识别；人脸比对时间：＜175ms；最大人脸识别距离：＞3m；最小人脸识别距离：＜0.2m；人脸识别误识率≤0.01%的条件下，准确率应大于99.9%；支持防假体攻击功能，对视频、电子照片、打印照片中的人脸应不能进行人脸识别。</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设备支持多种人脸注册方式：设备本地人脸注册；本地U盘导入人员信息； 远程中心下发人脸；通过APP采集人脸并注册下发。</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设备支持局域网、互联网环境的网络通信；支持选择无线网络通信传输方式；支持云平台通信，实现视频、对讲及权限管控功能；支持被 4 个客户端软件同时实时监听，在线状态下实时上传比对记录。</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★设备支持与平台或客户端、管理机、手机 APP 对讲功能；支持扩展电话网关功能；设备支持管理中心远程视频预览功能； 支持接入NVR设备，实现视频监控录像 。</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设备支持中心下发黑名单信息；支持本地黑名单信息比对；支持本地黑名单事件报警功能，报警信息能上传至平台；最大支持50000 个人脸黑名单比对。</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设备支持不开启白光补光灯实现人脸识别；支持软硬件低功耗管理模式，设备运行功耗低于 6w。</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遮阳防雨罩</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遮阳罩：搭配人脸组件使用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读卡器套件</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支持Mifare卡；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支持485、Wiegand协议；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闸机内安装；</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千兆交换机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提供≥8个千兆以太网电口。</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支持IEEE 802.3、 IEEE 802.3u、 IEEE 802.3x标准。</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访客自助一体机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操作系统：Android  11 ；</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屏幕参数：双屏幕，≥10.1寸LCD触摸屏，≥10.1寸高清非触摸显示屏；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人证功能：设备支持人证（身份证）比对功能，即将访客现场抓拍的人脸照片与身份证芯片内人脸小图进行比对，验证是否为本人，比对时间≤1s；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凭条打印功能：支持选配一体化底座，通过底座热敏打印机打印凭条，或通过USB接口外接打印机打印访客凭条；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扫码功能：通过底部单目500W像素摄像头扫码； </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测温功能：支持接入测温模块，实现访客登记并测温功能，同时温度会与访客信息绑定。</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记录查询：可查看访客记录，支持按姓名、身份证号查询，并可通过U盘导出访客记录，访客记录容量30万条。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6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生物信息采集仪</w:t>
            </w:r>
          </w:p>
        </w:tc>
        <w:tc>
          <w:tcPr>
            <w:tcW w:w="5115"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设备采用≥3.97英寸LCD触摸显示屏，屏幕支持多点触控操作，屏幕流明度350cd/㎡，分辨率不小于480*800，屏幕防暴等级IK04。</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设备采用嵌入式Linux系统，具有用户卡号、人脸等用户信息采集登记。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设备采用高清双目宽动态相机（可见光摄像头*1，红外摄像头*1），最大分辨率：1920×1080。</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设备本地用户库存储容量2000张，支持每个用户10张卡信息登记。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1.支持红外及白光灯补光；支持设置红外及可见光补光灯亮度；2.人脸采集距离：0.3~2m；3.人像采集时间：≤200ms。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设备支持以下采集方式：用户卡号、人脸；支持普通CPU卡、国密CPU卡发卡授权；支持人脸防假体攻击功能检查，对电子照片、视频人脸不能进行人脸认证登录；</w:t>
            </w:r>
          </w:p>
        </w:tc>
        <w:tc>
          <w:tcPr>
            <w:tcW w:w="1005"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p>
          <w:p>
            <w:pPr>
              <w:pStyle w:val="3"/>
              <w:keepNext w:val="0"/>
              <w:keepLines w:val="0"/>
              <w:pageBreakBefore w:val="0"/>
              <w:kinsoku/>
              <w:wordWrap/>
              <w:overflowPunct/>
              <w:topLinePunct w:val="0"/>
              <w:autoSpaceDE/>
              <w:autoSpaceDN/>
              <w:bidi w:val="0"/>
              <w:adjustRightInd/>
              <w:snapToGrid/>
              <w:spacing w:line="600" w:lineRule="exact"/>
              <w:ind w:left="0" w:leftChars="0" w:firstLine="240" w:firstLineChars="100"/>
              <w:jc w:val="both"/>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12车道出入口控制终端</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【≥12车道出入口控制终端】</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双IP地址检查：可设置两个独立的IP地址。</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校时功能：可通过WEB、NTP、客户端软件模块进行校时。可自动对连接的IP摄像机等设备进行校时。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单机模式：能够进行单机收费，单机发卡，单机配置收费规则等。</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级联功能：能够支持5个终端同时运行管理独立停车场，无需平台。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内嵌停车场功能：支持内嵌停车场，支持一个大停车场嵌套四个同级内嵌子停车场。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余位发布功能：根据过车自动计算当前停车场的余位数，自动将余位数发送到对应出入口下的LED显示屏上。</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固定车过期提醒功能：支持声、光、软件三重报警功能，使管理人员和车主都能及时了解包期规则。</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车卡资料管理功能：支持增加、修改和删除车卡资料。</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布控信息管理：布控信息支持增加、删除、修改功能。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★卡片管理功能：支持近距离IC卡、900MHz/2.45GHz远距离RFID卡、蓝牙卡等卡片单独和批量发卡功能，支持卡片续期功能。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无卡固定车和无车固定卡放行功能：支持无卡固定车和无车固定卡放行，车卡一致时该类型默认通过。</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收费管理功能：支持收费规则和减免规则的增加、删除、修改功能。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自定义播报内容：自定义车辆入场和车辆出场的语音播报内容，如入场播报“欢迎光临”，出场播报“一路顺风”等</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白天夜晚语音播报音量自动调节：为防止夜间语音音量大扰民，可配置白天和夜晚播报音量大小。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车辆充值扣费功能：支持添加储值车，车辆到中心充值，车辆出厂后可以支持扣除余额出场。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支付宝刷条形码支付：车辆出场后，收费员可使用扫码枪扫车主的支付宝条形码实现移动支付放行。</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微信扫码支付：车辆出场后，收费员可使用扫码抢扫车主的微信条形码实现移动支付放行。</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智能物联融合管理平台一体机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【智能物联融合管理平台一体机】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【授权包含】：基础包、视频监控、门禁管理、可视对讲、出入口车辆放行管理、停车场车辆收费管理、园区人员布控、园区人车智能搜索、园区出入人员测温、视频联网、入侵报警、设备网络管理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支持对用户、角色、组织、区域、人员、车辆、卡片、设备等基础资源进行管理调配。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人员信息采集，可对人脸照片质量进行评价（合格/不合格），采集方式包括：①通过多功能采集仪在线采集人脸、指纹、身份证信息；②在公网或内网环境下，通过APP实现人脸照片采集；③通过人证比对设备实现离线或在线采集人脸照片；④通过平台批量导入人脸照片，并验证人脸照片命名、大小和质量是否符合要求。</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运行管理中心提供统一的认证、授权管理机制，支持HTTPS以及密码安全加密访问认证。</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大屏控制，可对大屏进行1/4/9/16/25分屏、拼接、开窗、窗口漫游的操作，通过客户端支持电视墙开窗后支持分割，并可将大屏分屏配置另保存为场景，支持在iPad上操作监控点上墙、拼接、分屏、漫游、预案切换等操作</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支持以脸搜脸的多脸模式，上传一张图片中有多个人脸时，可对图片中的多个人脸一次识别后依次选择进行以脸搜脸，无需多次上传，人脸数最大不超过五个</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车辆进出可通过LED屏和语音播报两种方式来展示车辆信息，收费信息，停车时间等内容并且内容都可以自定义，支持固定车到期提醒，提醒方式为LED屏展示提醒和语音提醒，支持一户多车功能；支持客户端、LED屏、语音提示“一户多车”：支持一户多车车主查询</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支持报警预案功能，配置事件联动时可以自定义输入预案</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监控点、编码设备的在线状态进行设备巡检，并以统计图方式展示巡检结果；支持对监控的图像进行视频质量诊断，图像异常项包括图像偏色、噪声干扰、图像过暗、图像过亮、视频丢帧、视频抖动、对比度异常、条纹干扰、视频遮挡、信号丢失、图像黑白、图像模糊、场景变换、视频剧变</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支持GB/T 28181-2011/2016协议平台级联配置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★支持开启SVC解码功能，可同时回放5路400W分辨率、H.264/H.265编码格式的视频图像，解码总资源为10个1920×1080格式的视频图像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网络容错：可将多个网口设置同一IP地址，其中任一网口损坏时，仍能正常工作</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可对IPC的参数配置进行修改，可设置曝光、日夜转换、背光、图像增强、分辨率、码率、帧率、字符叠加、隐私遮盖等；并支持将IPC参数配置到其他通道</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支持接入高级移动侦测的相机，移动侦测报警能够区分是人、车还是其它目标产生，可录像和记录报警信息；</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支持将多路通道的视频画面合并为一个画面，用单个通道的带宽在客户端软件中查看，并可设置帧率、码率。</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RVV1.0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15</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超5类国标</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16</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光纤（8芯）</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8982" w:type="dxa"/>
            <w:gridSpan w:val="4"/>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kinsoku/>
              <w:wordWrap/>
              <w:overflowPunct/>
              <w:topLinePunct w:val="0"/>
              <w:autoSpaceDE/>
              <w:autoSpaceDN/>
              <w:bidi w:val="0"/>
              <w:adjustRightInd/>
              <w:snapToGrid/>
              <w:spacing w:line="600" w:lineRule="exact"/>
              <w:ind w:left="0" w:leftChars="0" w:firstLine="0" w:firstLineChars="0"/>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对于磋商文件没有列出，而对本次采购设备正常运行所需施工（挖沟、回填、水泥、沙）及其它辅助材料等，有责任给予补充和免费提供。</w:t>
            </w:r>
          </w:p>
        </w:tc>
      </w:tr>
    </w:tbl>
    <w:p>
      <w:pPr>
        <w:pStyle w:val="8"/>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宋体" w:hAnsi="宋体" w:eastAsia="宋体" w:cs="宋体"/>
          <w:b w:val="0"/>
          <w:bCs w:val="0"/>
          <w:color w:val="auto"/>
          <w:kern w:val="0"/>
          <w:sz w:val="28"/>
          <w:szCs w:val="28"/>
          <w:highlight w:val="none"/>
          <w:lang w:val="en-US" w:eastAsia="zh-CN"/>
        </w:rPr>
      </w:pPr>
      <w:r>
        <w:rPr>
          <w:rFonts w:hint="eastAsia" w:ascii="宋体" w:hAnsi="宋体" w:eastAsia="宋体" w:cs="宋体"/>
          <w:b w:val="0"/>
          <w:bCs w:val="0"/>
          <w:color w:val="auto"/>
          <w:kern w:val="0"/>
          <w:sz w:val="28"/>
          <w:szCs w:val="28"/>
          <w:highlight w:val="none"/>
          <w:lang w:val="en-US" w:eastAsia="zh-CN"/>
        </w:rPr>
        <w:t>变更为</w:t>
      </w:r>
    </w:p>
    <w:p>
      <w:pPr>
        <w:ind w:firstLine="560" w:firstLineChars="200"/>
        <w:rPr>
          <w:rFonts w:hint="eastAsia" w:ascii="宋体" w:hAnsi="宋体" w:eastAsia="宋体" w:cs="宋体"/>
          <w:b w:val="0"/>
          <w:bCs w:val="0"/>
          <w:color w:val="auto"/>
          <w:kern w:val="0"/>
          <w:sz w:val="28"/>
          <w:szCs w:val="28"/>
          <w:highlight w:val="none"/>
          <w:lang w:val="en-US" w:eastAsia="zh-CN" w:bidi="ar-SA"/>
        </w:rPr>
      </w:pPr>
      <w:r>
        <w:rPr>
          <w:rFonts w:hint="eastAsia" w:ascii="宋体" w:hAnsi="宋体" w:eastAsia="宋体" w:cs="宋体"/>
          <w:b w:val="0"/>
          <w:bCs w:val="0"/>
          <w:color w:val="auto"/>
          <w:kern w:val="0"/>
          <w:sz w:val="28"/>
          <w:szCs w:val="28"/>
          <w:highlight w:val="none"/>
          <w:lang w:val="en-US" w:eastAsia="zh-CN" w:bidi="ar-SA"/>
        </w:rPr>
        <w:t>一、采购需求</w:t>
      </w:r>
    </w:p>
    <w:p>
      <w:pPr>
        <w:ind w:firstLine="560" w:firstLineChars="200"/>
        <w:rPr>
          <w:rFonts w:hint="eastAsia" w:ascii="宋体" w:hAnsi="宋体" w:eastAsia="宋体" w:cs="宋体"/>
          <w:b w:val="0"/>
          <w:bCs w:val="0"/>
          <w:color w:val="auto"/>
          <w:kern w:val="0"/>
          <w:sz w:val="28"/>
          <w:szCs w:val="28"/>
          <w:highlight w:val="none"/>
          <w:lang w:val="en-US" w:eastAsia="zh-CN" w:bidi="ar-SA"/>
        </w:rPr>
      </w:pPr>
      <w:r>
        <w:rPr>
          <w:rFonts w:hint="eastAsia" w:ascii="宋体" w:hAnsi="宋体" w:cs="宋体"/>
          <w:b w:val="0"/>
          <w:bCs w:val="0"/>
          <w:color w:val="auto"/>
          <w:kern w:val="0"/>
          <w:sz w:val="28"/>
          <w:szCs w:val="28"/>
          <w:highlight w:val="none"/>
          <w:lang w:val="en-US" w:eastAsia="zh-CN"/>
        </w:rPr>
        <w:t>采购设备</w:t>
      </w:r>
      <w:r>
        <w:rPr>
          <w:rFonts w:hint="eastAsia" w:ascii="宋体" w:hAnsi="宋体" w:eastAsia="宋体" w:cs="宋体"/>
          <w:b w:val="0"/>
          <w:bCs w:val="0"/>
          <w:color w:val="auto"/>
          <w:kern w:val="0"/>
          <w:sz w:val="28"/>
          <w:szCs w:val="28"/>
          <w:highlight w:val="none"/>
          <w:lang w:val="en-US" w:eastAsia="zh-CN"/>
        </w:rPr>
        <w:t>抓拍显示一体机</w:t>
      </w:r>
      <w:r>
        <w:rPr>
          <w:rFonts w:hint="eastAsia" w:ascii="宋体" w:hAnsi="宋体" w:cs="宋体"/>
          <w:b w:val="0"/>
          <w:bCs w:val="0"/>
          <w:color w:val="auto"/>
          <w:kern w:val="0"/>
          <w:sz w:val="28"/>
          <w:szCs w:val="28"/>
          <w:highlight w:val="none"/>
          <w:lang w:val="en-US" w:eastAsia="zh-CN"/>
        </w:rPr>
        <w:t>8</w:t>
      </w:r>
      <w:r>
        <w:rPr>
          <w:rFonts w:hint="eastAsia" w:ascii="宋体" w:hAnsi="宋体" w:eastAsia="宋体" w:cs="宋体"/>
          <w:b w:val="0"/>
          <w:bCs w:val="0"/>
          <w:color w:val="auto"/>
          <w:kern w:val="0"/>
          <w:sz w:val="28"/>
          <w:szCs w:val="28"/>
          <w:highlight w:val="none"/>
          <w:lang w:val="en-US" w:eastAsia="zh-CN"/>
        </w:rPr>
        <w:t>台、道闸7台、出入口防砸雷达7台、无刷通用摆闸左边机7台、无刷通用摆闸右边机7台、通道人脸识别组件</w:t>
      </w:r>
      <w:r>
        <w:rPr>
          <w:rFonts w:hint="eastAsia" w:ascii="宋体" w:hAnsi="宋体" w:cs="宋体"/>
          <w:b w:val="0"/>
          <w:bCs w:val="0"/>
          <w:color w:val="auto"/>
          <w:kern w:val="0"/>
          <w:sz w:val="28"/>
          <w:szCs w:val="28"/>
          <w:highlight w:val="none"/>
          <w:lang w:val="en-US" w:eastAsia="zh-CN"/>
        </w:rPr>
        <w:t>14</w:t>
      </w:r>
      <w:r>
        <w:rPr>
          <w:rFonts w:hint="eastAsia" w:ascii="宋体" w:hAnsi="宋体" w:eastAsia="宋体" w:cs="宋体"/>
          <w:b w:val="0"/>
          <w:bCs w:val="0"/>
          <w:color w:val="auto"/>
          <w:kern w:val="0"/>
          <w:sz w:val="28"/>
          <w:szCs w:val="28"/>
          <w:highlight w:val="none"/>
          <w:lang w:val="en-US" w:eastAsia="zh-CN"/>
        </w:rPr>
        <w:t>台、遮阳防雨罩</w:t>
      </w:r>
      <w:r>
        <w:rPr>
          <w:rFonts w:hint="eastAsia" w:ascii="宋体" w:hAnsi="宋体" w:cs="宋体"/>
          <w:b w:val="0"/>
          <w:bCs w:val="0"/>
          <w:color w:val="auto"/>
          <w:kern w:val="0"/>
          <w:sz w:val="28"/>
          <w:szCs w:val="28"/>
          <w:highlight w:val="none"/>
          <w:lang w:val="en-US" w:eastAsia="zh-CN"/>
        </w:rPr>
        <w:t>14</w:t>
      </w:r>
      <w:r>
        <w:rPr>
          <w:rFonts w:hint="eastAsia" w:ascii="宋体" w:hAnsi="宋体" w:eastAsia="宋体" w:cs="宋体"/>
          <w:b w:val="0"/>
          <w:bCs w:val="0"/>
          <w:color w:val="auto"/>
          <w:kern w:val="0"/>
          <w:sz w:val="28"/>
          <w:szCs w:val="28"/>
          <w:highlight w:val="none"/>
          <w:lang w:val="en-US" w:eastAsia="zh-CN"/>
        </w:rPr>
        <w:t>台、千兆交换机</w:t>
      </w:r>
      <w:r>
        <w:rPr>
          <w:rFonts w:hint="eastAsia" w:ascii="宋体" w:hAnsi="宋体" w:cs="宋体"/>
          <w:b w:val="0"/>
          <w:bCs w:val="0"/>
          <w:color w:val="auto"/>
          <w:kern w:val="0"/>
          <w:sz w:val="28"/>
          <w:szCs w:val="28"/>
          <w:highlight w:val="none"/>
          <w:lang w:val="en-US" w:eastAsia="zh-CN"/>
        </w:rPr>
        <w:t>14</w:t>
      </w:r>
      <w:r>
        <w:rPr>
          <w:rFonts w:hint="eastAsia" w:ascii="宋体" w:hAnsi="宋体" w:eastAsia="宋体" w:cs="宋体"/>
          <w:b w:val="0"/>
          <w:bCs w:val="0"/>
          <w:color w:val="auto"/>
          <w:kern w:val="0"/>
          <w:sz w:val="28"/>
          <w:szCs w:val="28"/>
          <w:highlight w:val="none"/>
          <w:lang w:val="en-US" w:eastAsia="zh-CN"/>
        </w:rPr>
        <w:t>台、访客机1台、生物信息采集仪1台、12车道出入口控制终端1台、智能物联融合管理平台一体机1台及其</w:t>
      </w:r>
      <w:r>
        <w:rPr>
          <w:rFonts w:hint="eastAsia" w:ascii="宋体" w:hAnsi="宋体" w:cs="宋体"/>
          <w:b w:val="0"/>
          <w:bCs w:val="0"/>
          <w:color w:val="auto"/>
          <w:kern w:val="0"/>
          <w:sz w:val="28"/>
          <w:szCs w:val="28"/>
          <w:highlight w:val="none"/>
          <w:lang w:val="en-US" w:eastAsia="zh-CN"/>
        </w:rPr>
        <w:t>配套的施工、</w:t>
      </w:r>
      <w:r>
        <w:rPr>
          <w:rFonts w:hint="eastAsia" w:ascii="宋体" w:hAnsi="宋体" w:eastAsia="宋体" w:cs="宋体"/>
          <w:b w:val="0"/>
          <w:bCs w:val="0"/>
          <w:color w:val="auto"/>
          <w:kern w:val="0"/>
          <w:sz w:val="28"/>
          <w:szCs w:val="28"/>
          <w:highlight w:val="none"/>
          <w:lang w:val="en-US" w:eastAsia="zh-CN"/>
        </w:rPr>
        <w:t>安装、平台建设、单体及系统调试等内容</w:t>
      </w:r>
      <w:r>
        <w:rPr>
          <w:rFonts w:hint="eastAsia" w:ascii="宋体" w:hAnsi="宋体" w:cs="宋体"/>
          <w:b w:val="0"/>
          <w:bCs w:val="0"/>
          <w:color w:val="auto"/>
          <w:kern w:val="0"/>
          <w:sz w:val="28"/>
          <w:szCs w:val="28"/>
          <w:highlight w:val="none"/>
          <w:lang w:val="en-US" w:eastAsia="zh-CN"/>
        </w:rPr>
        <w:t>。</w:t>
      </w:r>
    </w:p>
    <w:p>
      <w:pPr>
        <w:numPr>
          <w:ilvl w:val="0"/>
          <w:numId w:val="2"/>
        </w:numPr>
        <w:ind w:firstLine="560" w:firstLineChars="200"/>
        <w:rPr>
          <w:rFonts w:hint="eastAsia" w:ascii="宋体" w:hAnsi="宋体" w:eastAsia="宋体" w:cs="宋体"/>
          <w:b w:val="0"/>
          <w:bCs w:val="0"/>
          <w:color w:val="auto"/>
          <w:kern w:val="0"/>
          <w:sz w:val="28"/>
          <w:szCs w:val="28"/>
          <w:highlight w:val="none"/>
          <w:lang w:val="en-US" w:eastAsia="zh-CN" w:bidi="ar-SA"/>
        </w:rPr>
      </w:pPr>
      <w:r>
        <w:rPr>
          <w:rFonts w:hint="eastAsia" w:ascii="宋体" w:hAnsi="宋体" w:eastAsia="宋体" w:cs="宋体"/>
          <w:b w:val="0"/>
          <w:bCs w:val="0"/>
          <w:color w:val="auto"/>
          <w:kern w:val="0"/>
          <w:sz w:val="28"/>
          <w:szCs w:val="28"/>
          <w:highlight w:val="none"/>
          <w:lang w:val="en-US" w:eastAsia="zh-CN" w:bidi="ar-SA"/>
        </w:rPr>
        <w:t>采购主要参数</w:t>
      </w:r>
      <w:r>
        <w:rPr>
          <w:rFonts w:hint="eastAsia" w:ascii="宋体" w:hAnsi="宋体" w:eastAsia="宋体" w:cs="宋体"/>
          <w:b/>
          <w:bCs/>
          <w:color w:val="000000"/>
          <w:sz w:val="28"/>
          <w:szCs w:val="28"/>
          <w:highlight w:val="none"/>
          <w:lang w:eastAsia="zh-CN"/>
        </w:rPr>
        <w:t>（</w:t>
      </w:r>
      <w:r>
        <w:rPr>
          <w:rFonts w:hint="eastAsia" w:ascii="宋体" w:hAnsi="宋体" w:eastAsia="宋体" w:cs="宋体"/>
          <w:b/>
          <w:bCs/>
          <w:color w:val="auto"/>
          <w:sz w:val="24"/>
          <w:szCs w:val="24"/>
          <w:highlight w:val="none"/>
          <w:vertAlign w:val="baseline"/>
          <w:lang w:val="en-US" w:eastAsia="zh-CN"/>
        </w:rPr>
        <w:t>加★项参数，供应商须在投标文件中提供公安部权威机构出具的检验报告复印件或扫描件，并加盖所投产品生产厂商公章证明。</w:t>
      </w:r>
      <w:r>
        <w:rPr>
          <w:rFonts w:hint="eastAsia" w:ascii="宋体" w:hAnsi="宋体" w:eastAsia="宋体" w:cs="宋体"/>
          <w:b/>
          <w:bCs/>
          <w:color w:val="000000"/>
          <w:sz w:val="28"/>
          <w:szCs w:val="28"/>
          <w:highlight w:val="none"/>
          <w:lang w:eastAsia="zh-CN"/>
        </w:rPr>
        <w:t>）</w:t>
      </w:r>
    </w:p>
    <w:tbl>
      <w:tblPr>
        <w:tblStyle w:val="6"/>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2151"/>
        <w:gridCol w:w="5115"/>
        <w:gridCol w:w="1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bookmarkStart w:id="0" w:name="_GoBack"/>
            <w:r>
              <w:rPr>
                <w:rFonts w:hint="eastAsia" w:ascii="宋体" w:hAnsi="宋体" w:eastAsia="宋体" w:cs="宋体"/>
                <w:b/>
                <w:bCs/>
                <w:color w:val="auto"/>
                <w:sz w:val="24"/>
                <w:szCs w:val="24"/>
                <w:highlight w:val="none"/>
                <w:vertAlign w:val="baseline"/>
                <w:lang w:val="en-US" w:eastAsia="zh-CN"/>
              </w:rPr>
              <w:t>序号</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名称</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241" w:firstLineChars="100"/>
              <w:jc w:val="center"/>
              <w:textAlignment w:val="auto"/>
              <w:rPr>
                <w:rFonts w:hint="eastAsia"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技术参数要求</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b/>
                <w:bCs/>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抓拍显示一体机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【≥400万智能抓拍显示一体机】【视频触发】【LED显示屏】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集成度高：集摄像机、LED显示屏、补光灯、镜头、拾音器、喇叭功放于一体；</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最低照度：0.002lx（F=1.5，AGC ON，彩色模式），能基本分辨被摄目标的轮廓特征和色彩。0.0002lx（F=1.5，AGC ON，黑白模式），能基本分辨被摄目标的轮廓特征。</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最大支持2688×1520（不含字符叠加），帧率在（1～25）fps可调。</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样机图像画面信息不应有明显的缺损，图像画面应连贯，物体移动时图像不应有前冲现象、图像边缘不应有明显的锯齿状、拉毛、断裂、拖尾等现象。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当网络断开时，支持将抓拍图存储于样机内置TF卡中，当网络恢复时，可上传抓拍图片至PC本地。支持TF卡自动识别自动格式化和TF卡抓拍图片自动覆盖功能。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发生以下情况之一时应产生本地报警或异地传输报警：（1）当识读到未授权的车辆标识时。（2）当识读到已设定须提示的车辆标识时。（3）当未经正常操作而使出入口挡车器开启时。（4）当通讯发生故障时。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当电源掉电时，设备配置信息及出入口配置等记录不丢失。</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支持本地存储黑名单，数据可达100000条。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联网时，可与后台的黑白名单同步，并进行比对和管控。断网时，可使用本地保存的黑白名单进行比对和管控。</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支持对车牌进行跟踪并识别。</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当视频监控区域内有无号牌车辆进入时，可对该车辆进行抓拍。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支持对污损以及遮挡面积不超过1/3的车牌进行检测和识别。</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支持识别机动车行进方向。行进方向包括来向、去向。</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车牌触及检车线至样机发出抬杆信号的响应时间≤1s。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支持过滤抓拍功能，可设置正向抓拍、背向抓拍和全部抓拍。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支持语音对讲功能，通过按键呼叫可与后台实时对讲。</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支持连续过车模式，连续过车时道闸不落杆。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可通过IE浏览器或客户端软件设置视频图像的亮度、对比度、饱和度、锐度、白平衡等参数。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★支持对打印车牌、单独车牌照片和单独车牌等虚假车牌进行过滤。</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具有强光抑制设置选项。</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道闸</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【4米栅栏/直杆道闸】</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直流变频功能：抬杆和落杆速度可以独立调节，可以实现高速抬杆，快速通行；</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机箱采用厚度不低于1.5mm和抗拉强度极限不小于345MPa的钢板制成，或采用强度与之相当的材料和其他结构。</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可通过遥控器、主控板按键、外部开关量设备进行道闸的乐关、停控制，且具备升优先功能。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支持红外、地感、雷达等多种防砸设备进行车辆防砸保护。</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应通过内部按键进行微调限位位置。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有开到位、关到位信号输出接口。</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★设备宜具有放行计数控制功能，设备记录接收放符指令的次数与通过车辆检测器感知车辆通过的次数,判定相等并在车辆检测信号为无车时，设备自动运行到禁行状态。</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通过接入雷达可进行车辆和行人探测。</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可通过数码管显示当前运行状态,故障时显示故障代码，并可显示参数设置菜单。</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具有遇阻反弹功能:当栏杆下落时，遇到物体阻挡应立即开闸。</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采用直流电机控制可以实现抬落杆时间调整。</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出入口防砸雷达</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【防砸雷达】</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支持宽电压范围为：DC9V~16V。</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设备具有电源和状态指示灯。一个红色电源指示灯，一个绿色状态指示灯；实时反映是否有车或有人。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在触发雷达作用区域内，车速30km/h以内，触发捕获率大于99%。</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具有人车区分功能。可对行人和车辆进行区分，控制触发。</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触发模式具有区分方向功能，方向区分成功率大于95%。</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检测距离：最远6米；检测宽度：最宽2米。</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外壳防护等级：IP67。</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无刷通用摆闸左边机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闸机通道外壳防护等级应达到IP54的要求，设备机身外壳的人员通行检测部分、指示部分应符合IK05的要求，其他表面应符合IK08的要求，可稳定运行于室外场景 含读卡器套件（支持Mifare卡;支持485、Wiegand协议;闸机内安装;</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读卡频率 13.56MHz;）</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闸机通道应具备应急放行的功能，设备在断电或者发生故障后能处于无拦挡状态，支持断电自动开门功能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设备应具备开闸通行模式配置功能，进、出方向可分别设置通行模式，支持9种开闸通行模式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门翼开/关速度分别支持10档可调，开门速度≥0.5s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闸机通道应支持翻越报警的功能，当检测到有人翻越时，可联动语音播报、指示灯、IO信号联动等报警提示，同时可上传报警事件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闸机通道应支持滞留报警、反向闯入报警、通行超时报警、误闯报警、防拆报警等功能，除了联动语音播报、指示灯等警示外，需同时上传对应的报警事件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闸机通道应支持防尾随功能，在通道中同时通行人数超过允许通行的人数时，除了联动语音播报、指示灯、IO信号联动输出等报警提示外，需同时上传对应的报警事件，减小检测距离不大于15mm</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闸机通道应集成语音模块，可满足根据用户需求自定义语音播报内容，同时可设置联动语音提示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闸机具备人数统计功能，可针对进出方向分别进行统计，并可清零。1分钟内最多可通过60人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★闸机通道应具有消防联动接口，当消防信号触发时，门翼处于常开状态，当消防联动信号恢复时，门翼将自动复位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功能应满足单通道反潜回、多通道跨主机反潜回的功能，当检测到任意一种反潜回报警时，除了联动语音播报、指示灯、IO信号联动输出等报警提示外，需同时上传对应的报警事件，有效防止非授权人员跟随进入。</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闸机通道主机可扩展读卡器、二维码、人脸识别组件、指静脉、显示屏等设备集成，可实现多种认证方式组合应用。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5</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无刷通用摆闸右边机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闸机通道外壳防护等级应达到IP54的要求，设备机身外壳的人员通行检测部分、指示部分应符合IK05的要求，其他表面应符合IK08的要求，可稳定运行于室外场景 含读卡器套件（支持Mifare卡;支持485、Wiegand协议;闸机内安装;读卡频率 13.56MHz;）</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闸机通道应具备应急放行的功能，设备在断电或者发生故障后能处于无拦挡状态，支持断电自动开门功能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设备应具备开闸通行模式配置功能，进、出方向可分别设置通行模式，支持9种开闸通行模式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门翼开/关速度分别支持10档可调，开门速度≥0.5s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闸机通道应支持翻越报警的功能，当检测到有人翻越时，可联动语音播报、指示灯、IO信号联动等报警提示，同时可上传报警事件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闸机通道应支持滞留报警、反向闯入报警、通行超时报警、误闯报警、防拆报警等功能，除了联动语音播报、指示灯等警示外，需同时上传对应的报警事件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闸机通道应支持防尾随功能，在通道中同时通行人数超过允许通行的人数时，除了联动语音播报、指示灯、IO信号联动输出等报警提示外，需同时上传对应的报警事件，减小检测距离不大于15mm</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闸机通道应集成语音模块，可满足根据用户需求自定义语音播报内容，同时可设置联动语音提示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闸机具备人数统计功能，可针对进出方向分别进行统计，并可清零。1分钟内最多可通过60人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闸机通道应具有消防联动接口，当消防信号触发时，门翼处于常开状态，当消防联动信号恢复时，门翼将自动复位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功能应满足单通道反潜回、多通道跨主机反潜回的功能，当检测到任意一种反潜回报警时，除了联动语音播报、指示灯、IO信号联动输出等报警提示外，需同时上传对应的报警事件，有效防止非授权人员跟随进入。</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闸机通道主机可扩展读卡器、二维码、人脸识别组件、指静脉、显示屏等设备集成，可实现多种认证方式组合应用。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6</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通道人脸识别组件</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【通道人脸识别组件】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LCD 触摸显示屏，2.5D钢化玻璃显示屏面板，屏幕支持多点触控操作，流明度不低于350cd/㎡；分辨率不小于600×1024，防破坏能力满足IK04的要求，设备的结构后壳防破坏能力应满足IK07的要求。</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设备本地人脸库存储容量50000张，本地卡存储容量50000张，本地出入记录存储容量100000条。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设备具有丰富的硬件接口，应不少于以下硬件接口及能力：LAN 、 WIFI 双 网 络 ， 支 持 同 时 连 接（10M/100M/1000M 自适应）；RS485*1；韦根*1；USB*1；喇叭扬声器；门锁I/O输出*1； 门磁I/O输入*1；报警I/O输出*1；事件 I/O 输入*2；PSAM*1；红绿双色LED 状态灯提示结果输出接口；机械防拆开关*1。</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设备支持在 0.001lux 低照度无补光环境下正常实现人脸识别；人脸比对时间：＜175ms；最大人脸识别距离：＞3m；最小人脸识别距离：＜0.2m；人脸识别误识率≤0.01%的条件下，准确率应大于99.9%；支持防假体攻击功能，对视频、电子照片、打印照片中的人脸应不能进行人脸识别。</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设备支持多种人脸注册方式：设备本地人脸注册；本地U盘导入人员信息； 远程中心下发人脸；通过APP采集人脸并注册下发。</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设备支持局域网、互联网环境的网络通信；支持选择无线网络通信传输方式；支持云平台通信，实现视频、对讲及权限管控功能；支持被 4 个客户端软件同时实时监听，在线状态下实时上传比对记录。</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★设备支持与平台或客户端、管理机、手机 APP 对讲功能；支持扩展电话网关功能；设备支持管理中心远程视频预览功能； 支持接入NVR设备，实现视频监控录像 。</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设备支持中心下发黑名单信息；支持本地黑名单信息比对；支持本地黑名单事件报警功能，报警信息能上传至平台；最大支持50000 个人脸黑名单比对。</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设备支持不开启白光补光灯实现人脸识别；支持软硬件低功耗管理模式，设备运行功耗低于 6w。</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7</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遮阳防雨罩</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遮阳罩：搭配人脸组件使用</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8</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千兆交换机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提供≥8个千兆以太网电口。</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支持IEEE 802.3、 IEEE 802.3u、 IEEE 802.3x标准。</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9</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访客机</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操作系统：≥Android 11 ；</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屏幕参数：双屏幕，≥10.1寸LCD触摸屏，≥10.1寸高清非触摸显示屏；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人证功能：设备支持人证（身份证）比对功能，即将访客现场抓拍的人脸照片与身份证芯片内人脸小图进行比对，验证是否为本人，比对时间≤1s；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凭条打印功能：支持选配一体化底座，通过底座热敏打印机打印凭条，或通过USB接口外接打印机打印访客凭条；</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 xml:space="preserve">扫码功能：通过底部单目500W像素摄像头扫码； </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测温功能：支持接入测温模块，实现访客登记并测温功能，同时温度会与访客信息绑定。</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记录查询：可查看访客记录，支持按姓名、身份证号查询，并可通过U盘导出访客记录，访客记录容量30万条。</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10</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生物信息采集仪</w:t>
            </w:r>
          </w:p>
        </w:tc>
        <w:tc>
          <w:tcPr>
            <w:tcW w:w="5115" w:type="dxa"/>
            <w:tcBorders>
              <w:top w:val="single" w:color="auto" w:sz="4" w:space="0"/>
              <w:left w:val="single" w:color="auto" w:sz="4" w:space="0"/>
              <w:bottom w:val="single" w:color="auto" w:sz="4" w:space="0"/>
              <w:right w:val="single" w:color="auto" w:sz="4" w:space="0"/>
            </w:tcBorders>
            <w:noWrap w:val="0"/>
            <w:vAlign w:val="top"/>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设备采用≥3.97英寸LCD触摸显示屏，屏幕支持多点触控操作，屏幕流明度350cd/㎡，分辨率不小于480*800，屏幕防暴等级IK04。</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设备采用嵌入式Linux系统，具有用户卡号、人脸等用户信息采集登记。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设备采用高清双目宽动态相机（可见光摄像头*1，红外摄像头*1），最大分辨率：1920×1080。</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设备本地用户库存储容量2000张，支持每个用户10张卡信息登记。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1.支持红外及白光灯补光；支持设置红外及可见光补光灯亮度；2.人脸采集距离：0.3~2m；3.人像采集时间：≤200ms。</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设备支持以下采集方式：用户卡号、人脸；支持普通CPU卡、国密CPU卡发卡授权；支持人脸防假体攻击功能检查，对电子照片、视频人脸不能进行人脸认证登录。</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11</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12车道出入口控制终端</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【≥12车道出入口控制终端】</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双IP地址检查：可设置两个独立的IP地址。</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校时功能：可通过WEB、NTP、客户端软件模块进行校时。可自动对连接的IP摄像机等设备进行校时。</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单机模式：能够进行单机收费，单机发卡，单机配置收费规则等。</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级联功能：能够支持5个终端同时运行管理独立停车场，无需平台。</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内嵌停车场功能：支持内嵌停车场，支持一个大停车场嵌套四个同级内嵌子停车场。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余位发布功能：根据过车自动计算当前停车场的余位数，自动将余位数发送到对应出入口下的LED显示屏上。</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固定车过期提醒功能：支持声、光、软件三重报警功能，使管理人员和车主都能及时了解包期规则。</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车卡资料管理功能：支持增加、修改和删除车卡资料。</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布控信息管理：布控信息支持增加、删除、修改功能。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★卡片管理功能：支持近距离IC卡、900MHz/2.45GHz远距离RFID卡、蓝牙卡等卡片单独和批量发卡功能，支持卡片续期功能。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无卡固定车和无车固定卡放行功能：支持无卡固定车和无车固定卡放行，车卡一致时该类型默认通过。</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收费管理功能：支持收费规则和减免规则的增加、删除、修改功能。</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自定义播报内容：自定义车辆入场和车辆出场的语音播报内容，如入场播报“欢迎光临”，出场播报“一路顺风”等</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白天夜晚语音播报音量自动调节：为防止夜间语音音量大扰民，可配置白天和夜晚播报音量大小。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车辆充值扣费功能：支持添加储值车，车辆到中心充值，车辆出厂后可以支持扣除余额出场。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支付宝刷条形码支付：车辆出场后，收费员可使用扫码枪扫车主的支付宝条形码实现移动支付放行。</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default" w:ascii="宋体" w:hAnsi="宋体" w:eastAsia="宋体" w:cs="宋体"/>
                <w:color w:val="auto"/>
                <w:sz w:val="24"/>
                <w:szCs w:val="24"/>
                <w:highlight w:val="none"/>
                <w:vertAlign w:val="baseline"/>
                <w:lang w:val="en-US" w:eastAsia="zh-CN"/>
              </w:rPr>
            </w:pPr>
            <w:r>
              <w:rPr>
                <w:rFonts w:hint="default" w:ascii="宋体" w:hAnsi="宋体" w:eastAsia="宋体" w:cs="宋体"/>
                <w:color w:val="auto"/>
                <w:sz w:val="24"/>
                <w:szCs w:val="24"/>
                <w:highlight w:val="none"/>
                <w:vertAlign w:val="baseline"/>
                <w:lang w:val="en-US" w:eastAsia="zh-CN"/>
              </w:rPr>
              <w:t>微信扫码支付：车辆出场后，收费员可使用扫码抢扫车主的微信条形码实现移动支付放行。</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12</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智能视频管理平台服务器</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【智能物联融合管理平台一体机】</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【授权包含】：基础包、视频监控、门禁管理、可视对讲、出入口车辆放行管理、停车场车辆收费管理、园区人员布控、园区人车智能搜索、园区出入人员测温、视频联网、入侵报警、设备网络管理</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支持对用户、角色、组织、区域、人员、车辆、卡片、设备等基础资源进行管理调配。</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人员信息采集，可对人脸照片质量进行评价（合格/不合格），采集方式包括：①通过多功能采集仪在线采集人脸、指纹、身份证信息；②在公网或内网环境下，通过APP实现人脸照片采集；③通过人证比对设备实现离线或在线采集人脸照片；④通过平台批量导入人脸照片，并验证人脸照片命名、大小和质量是否符合要求。</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运行管理中心提供统一的认证、授权管理机制，支持HTTPS以及密码安全加密访问认证。</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大屏控制，可对大屏进行1/4/9/16/25分屏、拼接、开窗、窗口漫游的操作，通过客户端支持电视墙开窗后支持分割，并可将大屏分屏配置另保存为场景，支持在iPad上操作监控点上墙、拼接、分屏、漫游、预案切换等操作</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支持以脸搜脸的多脸模式，上传一张图片中有多个人脸时，可对图片中的多个人脸一次识别后依次选择进行以脸搜脸，无需多次上传，人脸数最大不超过五个</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车辆进出可通过LED屏和语音播报两种方式来展示车辆信息，收费信息，停车时间等内容并且内容都可以自定义，支持固定车到期提醒，提醒方式为LED屏展示提醒和语音提醒，支持一户多车功能；支持客户端、LED屏、语音提示“一户多车”：支持一户多车车主查询</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支持报警预案功能，配置事件联动时可以自定义输入预案</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对监控点、编码设备的在线状态进行设备巡检，并以统计图方式展示巡检结果；支持对监控的图像进行视频质量诊断，图像异常项包括图像偏色、噪声干扰、图像过暗、图像过亮、视频丢帧、视频抖动、对比度异常、条纹干扰、视频遮挡、信号丢失、图像黑白、图像模糊、场景变换、视频剧变</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支持GB/T 28181-2011/2016协议平台级联配置</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★支持开启SVC解码功能，可同时回放5路400W分辨率、H.264/H.265编码格式的视频图像，解码总资源为10个1920×1080格式的视频图像</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网络容错：可将多个网口设置同一IP地址，其中任一网口损坏时，仍能正常工作</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可对IPC的参数配置进行修改，可设置曝光、日夜转换、背光、图像增强、分辨率、码率、帧率、字符叠加、隐私遮盖等；并支持将IPC参数配置到其他通道</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支持接入高级移动侦测的相机，移动侦测报警能够区分是人、车还是其它目标产生，可录像和记录报警信息；</w:t>
            </w:r>
          </w:p>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支持将多路通道的视频画面合并为一个画面，用单个通道的带宽在客户端软件中查看，并可设置帧率、码率。</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13</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RVV1.0</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3000米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71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14</w:t>
            </w:r>
          </w:p>
        </w:tc>
        <w:tc>
          <w:tcPr>
            <w:tcW w:w="2151"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线材</w:t>
            </w:r>
          </w:p>
        </w:tc>
        <w:tc>
          <w:tcPr>
            <w:tcW w:w="511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超5类国标</w:t>
            </w:r>
          </w:p>
        </w:tc>
        <w:tc>
          <w:tcPr>
            <w:tcW w:w="1005" w:type="dxa"/>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center"/>
              <w:textAlignment w:val="auto"/>
              <w:rPr>
                <w:rFonts w:hint="default" w:ascii="宋体" w:hAnsi="宋体" w:eastAsia="宋体" w:cs="宋体"/>
                <w:color w:val="auto"/>
                <w:sz w:val="24"/>
                <w:szCs w:val="24"/>
                <w:highlight w:val="none"/>
                <w:vertAlign w:val="baseline"/>
                <w:lang w:val="en-US" w:eastAsia="zh-CN"/>
              </w:rPr>
            </w:pPr>
            <w:r>
              <w:rPr>
                <w:rFonts w:hint="eastAsia" w:ascii="宋体" w:hAnsi="宋体" w:eastAsia="宋体" w:cs="宋体"/>
                <w:color w:val="auto"/>
                <w:sz w:val="24"/>
                <w:szCs w:val="24"/>
                <w:highlight w:val="none"/>
                <w:vertAlign w:val="baseline"/>
                <w:lang w:val="en-US" w:eastAsia="zh-CN"/>
              </w:rPr>
              <w:t>4000米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3" w:hRule="atLeast"/>
          <w:jc w:val="center"/>
        </w:trPr>
        <w:tc>
          <w:tcPr>
            <w:tcW w:w="8982" w:type="dxa"/>
            <w:gridSpan w:val="4"/>
            <w:tcBorders>
              <w:top w:val="single" w:color="auto" w:sz="4" w:space="0"/>
              <w:left w:val="single" w:color="auto" w:sz="4" w:space="0"/>
              <w:bottom w:val="single" w:color="auto" w:sz="4" w:space="0"/>
              <w:right w:val="single" w:color="auto" w:sz="4" w:space="0"/>
            </w:tcBorders>
            <w:noWrap w:val="0"/>
            <w:vAlign w:val="center"/>
          </w:tcPr>
          <w:p>
            <w:pPr>
              <w:pStyle w:val="3"/>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left"/>
              <w:textAlignment w:val="auto"/>
              <w:rPr>
                <w:rFonts w:hint="eastAsia" w:ascii="宋体" w:hAnsi="宋体" w:eastAsia="宋体" w:cs="宋体"/>
                <w:color w:val="auto"/>
                <w:sz w:val="24"/>
                <w:szCs w:val="24"/>
                <w:highlight w:val="none"/>
                <w:vertAlign w:val="baseline"/>
                <w:lang w:val="en-US" w:eastAsia="zh-CN"/>
              </w:rPr>
            </w:pPr>
            <w:r>
              <w:rPr>
                <w:rFonts w:hint="eastAsia" w:ascii="宋体" w:hAnsi="宋体" w:eastAsia="宋体" w:cs="宋体"/>
                <w:b/>
                <w:bCs/>
                <w:color w:val="auto"/>
                <w:sz w:val="24"/>
                <w:szCs w:val="24"/>
                <w:highlight w:val="none"/>
                <w:vertAlign w:val="baseline"/>
                <w:lang w:val="en-US" w:eastAsia="zh-CN"/>
              </w:rPr>
              <w:t>对于磋商文件没有列出，而对本次采购设备正常运行所需施工（挖沟、回填、水泥、沙）及其它辅助材料等，有责任给予补充和免费提供。</w:t>
            </w:r>
          </w:p>
        </w:tc>
      </w:tr>
      <w:bookmarkEnd w:id="0"/>
    </w:tbl>
    <w:p>
      <w:pPr>
        <w:pStyle w:val="2"/>
        <w:numPr>
          <w:ilvl w:val="0"/>
          <w:numId w:val="0"/>
        </w:numPr>
        <w:jc w:val="both"/>
        <w:rPr>
          <w:rFonts w:hint="eastAsia"/>
          <w:lang w:val="en-US" w:eastAsia="zh-CN"/>
        </w:rPr>
      </w:pPr>
    </w:p>
    <w:sectPr>
      <w:footerReference r:id="rId3" w:type="default"/>
      <w:pgSz w:w="11906" w:h="16838"/>
      <w:pgMar w:top="1304" w:right="1361" w:bottom="1304" w:left="1531" w:header="851" w:footer="992" w:gutter="0"/>
      <w:pgNumType w:fmt="chineseCounting"/>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580862"/>
    <w:multiLevelType w:val="singleLevel"/>
    <w:tmpl w:val="BC580862"/>
    <w:lvl w:ilvl="0" w:tentative="0">
      <w:start w:val="3"/>
      <w:numFmt w:val="decimal"/>
      <w:suff w:val="nothing"/>
      <w:lvlText w:val="%1、"/>
      <w:lvlJc w:val="left"/>
    </w:lvl>
  </w:abstractNum>
  <w:abstractNum w:abstractNumId="1">
    <w:nsid w:val="196BC446"/>
    <w:multiLevelType w:val="singleLevel"/>
    <w:tmpl w:val="196BC446"/>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llYTIzODg4NDk0YjNmMjZmZjc1M2Q4NGJiNzJlMmEifQ=="/>
  </w:docVars>
  <w:rsids>
    <w:rsidRoot w:val="64E12153"/>
    <w:rsid w:val="04745646"/>
    <w:rsid w:val="08F14FA4"/>
    <w:rsid w:val="377C1B93"/>
    <w:rsid w:val="4893466B"/>
    <w:rsid w:val="4FDB71FE"/>
    <w:rsid w:val="590E0A4E"/>
    <w:rsid w:val="64E12153"/>
    <w:rsid w:val="7CE1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156" w:beforeLines="50" w:line="400" w:lineRule="exact"/>
      <w:ind w:firstLine="866" w:firstLineChars="196"/>
      <w:jc w:val="center"/>
      <w:outlineLvl w:val="1"/>
    </w:pPr>
    <w:rPr>
      <w:rFonts w:ascii="仿宋_GB2312" w:hAnsi="仿宋" w:eastAsia="仿宋_GB2312"/>
      <w:b/>
      <w:bCs/>
      <w:sz w:val="44"/>
      <w:szCs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Indent 2"/>
    <w:basedOn w:val="1"/>
    <w:qFormat/>
    <w:uiPriority w:val="0"/>
    <w:pPr>
      <w:spacing w:after="120" w:afterLines="0"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Heading4"/>
    <w:basedOn w:val="1"/>
    <w:next w:val="1"/>
    <w:qFormat/>
    <w:uiPriority w:val="0"/>
    <w:rPr>
      <w:rFonts w:ascii="黑体" w:hAnsi="黑体" w:eastAsia="黑体"/>
      <w:sz w:val="36"/>
      <w:szCs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14535</Words>
  <Characters>15875</Characters>
  <Lines>0</Lines>
  <Paragraphs>0</Paragraphs>
  <TotalTime>7</TotalTime>
  <ScaleCrop>false</ScaleCrop>
  <LinksUpToDate>false</LinksUpToDate>
  <CharactersWithSpaces>15988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2023-06-26T03:59:00Z</dcterms:created>
  <dc:creator>Administrator</dc:creator>
  <cp:lastModifiedBy>冕冕</cp:lastModifiedBy>
  <cp:lastPrinted>2023-06-26T08:50:00Z</cp:lastPrinted>
  <dcterms:modified xsi:type="dcterms:W3CDTF">2023-06-26T09:26:11Z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98177F1A7241424F86A8AB0CD199F87D_13</vt:lpwstr>
  </property>
</Properties>
</file>