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bidi w:val="0"/>
        <w:snapToGrid/>
        <w:spacing w:line="600" w:lineRule="exact"/>
        <w:ind w:firstLine="562" w:firstLineChars="200"/>
        <w:textAlignment w:val="auto"/>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lang w:eastAsia="zh-CN"/>
        </w:rPr>
        <w:t>法人</w:t>
      </w:r>
      <w:r>
        <w:rPr>
          <w:rFonts w:hint="eastAsia" w:ascii="宋体" w:hAnsi="宋体" w:eastAsia="宋体" w:cs="宋体"/>
          <w:b/>
          <w:kern w:val="0"/>
          <w:sz w:val="28"/>
          <w:szCs w:val="28"/>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竞争性</w:t>
      </w:r>
      <w:r>
        <w:rPr>
          <w:rFonts w:hint="eastAsia" w:ascii="宋体" w:hAnsi="宋体" w:eastAsia="宋体" w:cs="宋体"/>
          <w:spacing w:val="10"/>
          <w:kern w:val="0"/>
          <w:sz w:val="28"/>
          <w:szCs w:val="28"/>
        </w:rPr>
        <w:t>磋商活动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ind w:firstLine="600" w:firstLineChars="200"/>
      </w:pPr>
      <w:r>
        <w:rPr>
          <w:rFonts w:hint="eastAsia" w:ascii="宋体" w:hAnsi="宋体" w:eastAsia="宋体" w:cs="宋体"/>
          <w:b w:val="0"/>
          <w:bCs/>
          <w:spacing w:val="10"/>
          <w:kern w:val="0"/>
          <w:sz w:val="28"/>
          <w:szCs w:val="28"/>
          <w:lang w:eastAsia="zh-CN"/>
        </w:rPr>
        <w:t>附：法定代表人及授权委托人身份证复印件</w:t>
      </w:r>
    </w:p>
    <w:p>
      <w:pPr>
        <w:pStyle w:val="2"/>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2"/>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2"/>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2"/>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pStyle w:val="2"/>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lang w:val="en-US" w:eastAsia="zh-CN"/>
        </w:rPr>
      </w:pPr>
      <w:r>
        <w:rPr>
          <w:rFonts w:hint="eastAsia" w:ascii="宋体" w:hAnsi="宋体" w:eastAsia="宋体" w:cs="宋体"/>
          <w:b w:val="0"/>
          <w:bCs/>
          <w:spacing w:val="10"/>
          <w:kern w:val="0"/>
          <w:sz w:val="28"/>
          <w:szCs w:val="28"/>
          <w:lang w:val="en-US" w:eastAsia="zh-CN"/>
        </w:rPr>
        <w:t>日期：</w:t>
      </w:r>
    </w:p>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45E75"/>
    <w:rsid w:val="66E4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2020-11-18T09:00:00Z</dcterms:created>
  <dc:creator>lemon</dc:creator>
  <cp:lastModifiedBy>lemon</cp:lastModifiedBy>
  <dcterms:modified xsi:type="dcterms:W3CDTF">2020-11-18T09:00:33Z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